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6619" w14:textId="524D29C3" w:rsidR="00D22EBA" w:rsidRPr="009E0054" w:rsidRDefault="00A43B1B" w:rsidP="001E6E0A">
      <w:pPr>
        <w:pStyle w:val="BodyA"/>
        <w:rPr>
          <w:rFonts w:ascii="Rockwell Bold" w:eastAsia="Rockwell Bold" w:hAnsi="Rockwell Bold" w:cs="Rockwell Bold"/>
          <w:color w:val="FE0000"/>
          <w:sz w:val="38"/>
          <w:szCs w:val="38"/>
          <w:u w:color="FF2600"/>
        </w:rPr>
      </w:pPr>
      <w:r w:rsidRPr="00D22EBA">
        <w:rPr>
          <w:noProof/>
          <w:color w:val="auto"/>
        </w:rPr>
        <w:drawing>
          <wp:anchor distT="152400" distB="152400" distL="152400" distR="152400" simplePos="0" relativeHeight="251662336" behindDoc="0" locked="0" layoutInCell="1" allowOverlap="1" wp14:anchorId="583B35C8" wp14:editId="3F76F977">
            <wp:simplePos x="0" y="0"/>
            <wp:positionH relativeFrom="margin">
              <wp:posOffset>-62865</wp:posOffset>
            </wp:positionH>
            <wp:positionV relativeFrom="page">
              <wp:posOffset>360045</wp:posOffset>
            </wp:positionV>
            <wp:extent cx="1828800" cy="1357630"/>
            <wp:effectExtent l="0" t="0" r="0" b="0"/>
            <wp:wrapSquare wrapText="bothSides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57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054">
        <w:rPr>
          <w:rFonts w:ascii="Rockwell Bold" w:hAnsi="Rockwell Bold"/>
          <w:color w:val="FE0000"/>
          <w:sz w:val="38"/>
          <w:szCs w:val="38"/>
          <w:u w:color="FF2600"/>
        </w:rPr>
        <w:t xml:space="preserve">2025 </w:t>
      </w:r>
      <w:r w:rsidR="00D22EBA" w:rsidRPr="009E0054">
        <w:rPr>
          <w:rFonts w:ascii="Rockwell Bold" w:hAnsi="Rockwell Bold"/>
          <w:color w:val="FE0000"/>
          <w:sz w:val="38"/>
          <w:szCs w:val="38"/>
          <w:u w:color="FF2600"/>
        </w:rPr>
        <w:t>AAUW USED BOOK SALE</w:t>
      </w:r>
    </w:p>
    <w:p w14:paraId="21EE2F96" w14:textId="69AAD9B3" w:rsidR="00D22EBA" w:rsidRDefault="00D22EBA" w:rsidP="001C436A">
      <w:pPr>
        <w:pStyle w:val="BodyA"/>
        <w:ind w:left="1800" w:right="1440" w:firstLine="360"/>
        <w:rPr>
          <w:rFonts w:ascii="Rockwell Bold" w:hAnsi="Rockwell Bold"/>
          <w:sz w:val="30"/>
          <w:szCs w:val="30"/>
        </w:rPr>
      </w:pPr>
      <w:r>
        <w:rPr>
          <w:rFonts w:ascii="Rockwell Bold" w:hAnsi="Rockwell Bold"/>
          <w:sz w:val="30"/>
          <w:szCs w:val="30"/>
        </w:rPr>
        <w:t>Park View Elementary School</w:t>
      </w:r>
    </w:p>
    <w:p w14:paraId="40B72E30" w14:textId="46867D0F" w:rsidR="00FC0886" w:rsidRPr="00FC0886" w:rsidRDefault="00FC0886" w:rsidP="001C436A">
      <w:pPr>
        <w:pStyle w:val="BodyA"/>
        <w:ind w:left="1800" w:right="1440" w:firstLine="360"/>
        <w:rPr>
          <w:rFonts w:ascii="Rockwell" w:eastAsia="Rockwell Bold" w:hAnsi="Rockwell" w:cs="Rockwell Bold"/>
          <w:sz w:val="30"/>
          <w:szCs w:val="30"/>
        </w:rPr>
      </w:pPr>
      <w:r w:rsidRPr="00FC0886">
        <w:rPr>
          <w:rFonts w:ascii="Rockwell" w:hAnsi="Rockwell"/>
          <w:sz w:val="30"/>
          <w:szCs w:val="30"/>
        </w:rPr>
        <w:t>(Sale is in the Gym. Use Door #2)</w:t>
      </w:r>
    </w:p>
    <w:p w14:paraId="41344F89" w14:textId="569017D8" w:rsidR="00D22EBA" w:rsidRDefault="00D22EBA" w:rsidP="001C436A">
      <w:pPr>
        <w:pStyle w:val="BodyA"/>
        <w:ind w:left="1350" w:right="1440" w:firstLine="450"/>
        <w:rPr>
          <w:rFonts w:ascii="Rockwell Bold" w:hAnsi="Rockwell Bold"/>
          <w:sz w:val="30"/>
          <w:szCs w:val="30"/>
        </w:rPr>
      </w:pPr>
      <w:r>
        <w:rPr>
          <w:rFonts w:ascii="Rockwell Bold" w:hAnsi="Rockwell Bold"/>
          <w:sz w:val="30"/>
          <w:szCs w:val="30"/>
        </w:rPr>
        <w:t>250 S. Park Blvd., Glen Ellyn</w:t>
      </w:r>
    </w:p>
    <w:p w14:paraId="40DD890F" w14:textId="1C724FC9" w:rsidR="00FC0886" w:rsidRPr="00FC0886" w:rsidRDefault="00FC0886" w:rsidP="001E6E0A">
      <w:pPr>
        <w:pStyle w:val="BodyA"/>
        <w:ind w:left="2880" w:right="1440"/>
        <w:rPr>
          <w:rFonts w:ascii="Rockwell" w:hAnsi="Rockwell"/>
          <w:sz w:val="24"/>
          <w:szCs w:val="24"/>
        </w:rPr>
      </w:pPr>
      <w:r w:rsidRPr="00FC0886">
        <w:rPr>
          <w:rFonts w:ascii="Rockwell" w:hAnsi="Rockwell"/>
          <w:sz w:val="24"/>
          <w:szCs w:val="24"/>
        </w:rPr>
        <w:t>Parking available in the lots north or south of the school. Book Sale proceeds primarily support local scholarships.</w:t>
      </w:r>
    </w:p>
    <w:p w14:paraId="5C31188F" w14:textId="77777777" w:rsidR="009E0054" w:rsidRPr="00FC0886" w:rsidRDefault="009E0054" w:rsidP="009E0054">
      <w:pPr>
        <w:pStyle w:val="BodyA"/>
        <w:ind w:left="3060" w:firstLine="720"/>
        <w:rPr>
          <w:rFonts w:ascii="Rockwell" w:hAnsi="Rockwell"/>
          <w:sz w:val="16"/>
          <w:szCs w:val="16"/>
        </w:rPr>
      </w:pPr>
    </w:p>
    <w:p w14:paraId="1AA8694D" w14:textId="721B198B" w:rsidR="009E0054" w:rsidRDefault="009E0054" w:rsidP="00FC0886">
      <w:pPr>
        <w:pStyle w:val="BodyA"/>
        <w:jc w:val="center"/>
        <w:rPr>
          <w:rFonts w:ascii="Rockwell" w:hAnsi="Rockwell"/>
          <w:sz w:val="30"/>
          <w:szCs w:val="30"/>
        </w:rPr>
      </w:pPr>
      <w:r w:rsidRPr="008B021B">
        <w:rPr>
          <w:rFonts w:ascii="Rockwell" w:hAnsi="Rockwell"/>
          <w:b/>
          <w:bCs/>
          <w:sz w:val="30"/>
          <w:szCs w:val="30"/>
        </w:rPr>
        <w:t>Sale Dates</w:t>
      </w:r>
      <w:r>
        <w:rPr>
          <w:rFonts w:ascii="Rockwell" w:hAnsi="Rockwell"/>
          <w:sz w:val="30"/>
          <w:szCs w:val="30"/>
        </w:rPr>
        <w:t>:</w:t>
      </w:r>
    </w:p>
    <w:p w14:paraId="0EDC1E34" w14:textId="209AD4AA" w:rsidR="00D22EBA" w:rsidRDefault="00D22EBA" w:rsidP="009E0054">
      <w:pPr>
        <w:pStyle w:val="BodyA"/>
        <w:ind w:left="3060" w:firstLine="720"/>
        <w:rPr>
          <w:rFonts w:ascii="Rockwell" w:eastAsia="Rockwell" w:hAnsi="Rockwell" w:cs="Rockwell"/>
          <w:sz w:val="30"/>
          <w:szCs w:val="30"/>
        </w:rPr>
      </w:pPr>
      <w:r>
        <w:rPr>
          <w:rFonts w:ascii="Rockwell" w:hAnsi="Rockwell"/>
          <w:sz w:val="30"/>
          <w:szCs w:val="30"/>
        </w:rPr>
        <w:t>June 19</w:t>
      </w:r>
      <w:r>
        <w:rPr>
          <w:rFonts w:ascii="Rockwell" w:hAnsi="Rockwell"/>
          <w:sz w:val="30"/>
          <w:szCs w:val="30"/>
        </w:rPr>
        <w:tab/>
        <w:t>8 AM</w:t>
      </w:r>
      <w:r w:rsidR="001E6E0A">
        <w:rPr>
          <w:rFonts w:ascii="Rockwell" w:hAnsi="Rockwell"/>
          <w:sz w:val="30"/>
          <w:szCs w:val="30"/>
        </w:rPr>
        <w:t xml:space="preserve"> to </w:t>
      </w:r>
      <w:r>
        <w:rPr>
          <w:rFonts w:ascii="Rockwell" w:hAnsi="Rockwell"/>
          <w:sz w:val="30"/>
          <w:szCs w:val="30"/>
        </w:rPr>
        <w:t>8 PM</w:t>
      </w:r>
    </w:p>
    <w:p w14:paraId="2D7F65CB" w14:textId="11D5FD76" w:rsidR="00D22EBA" w:rsidRDefault="00D22EBA" w:rsidP="009E0054">
      <w:pPr>
        <w:pStyle w:val="BodyA"/>
        <w:ind w:left="3060" w:firstLine="720"/>
        <w:rPr>
          <w:rFonts w:ascii="Rockwell" w:eastAsia="Rockwell" w:hAnsi="Rockwell" w:cs="Rockwell"/>
          <w:sz w:val="30"/>
          <w:szCs w:val="30"/>
        </w:rPr>
      </w:pPr>
      <w:r>
        <w:rPr>
          <w:rFonts w:ascii="Rockwell" w:hAnsi="Rockwell"/>
          <w:sz w:val="30"/>
          <w:szCs w:val="30"/>
        </w:rPr>
        <w:t>June 20</w:t>
      </w:r>
      <w:r>
        <w:rPr>
          <w:rFonts w:ascii="Rockwell" w:hAnsi="Rockwell"/>
          <w:sz w:val="30"/>
          <w:szCs w:val="30"/>
        </w:rPr>
        <w:tab/>
        <w:t>8 AM</w:t>
      </w:r>
      <w:r w:rsidR="001E6E0A" w:rsidRPr="001E6E0A">
        <w:rPr>
          <w:rFonts w:ascii="Rockwell" w:hAnsi="Rockwell"/>
          <w:sz w:val="30"/>
          <w:szCs w:val="30"/>
        </w:rPr>
        <w:t xml:space="preserve"> </w:t>
      </w:r>
      <w:r w:rsidR="001E6E0A">
        <w:rPr>
          <w:rFonts w:ascii="Rockwell" w:hAnsi="Rockwell"/>
          <w:sz w:val="30"/>
          <w:szCs w:val="30"/>
        </w:rPr>
        <w:t xml:space="preserve">to </w:t>
      </w:r>
      <w:r>
        <w:rPr>
          <w:rFonts w:ascii="Rockwell" w:hAnsi="Rockwell"/>
          <w:sz w:val="30"/>
          <w:szCs w:val="30"/>
        </w:rPr>
        <w:t xml:space="preserve">5 PM </w:t>
      </w:r>
    </w:p>
    <w:p w14:paraId="0B70D95E" w14:textId="38EC3016" w:rsidR="00D22EBA" w:rsidRPr="009E0054" w:rsidRDefault="00D22EBA" w:rsidP="009E0054">
      <w:pPr>
        <w:pStyle w:val="BodyA"/>
        <w:ind w:left="3060" w:firstLine="720"/>
        <w:rPr>
          <w:rFonts w:ascii="Rockwell" w:hAnsi="Rockwell"/>
          <w:sz w:val="30"/>
          <w:szCs w:val="30"/>
        </w:rPr>
      </w:pPr>
      <w:r>
        <w:rPr>
          <w:rFonts w:ascii="Rockwell" w:hAnsi="Rockwell"/>
          <w:sz w:val="30"/>
          <w:szCs w:val="30"/>
        </w:rPr>
        <w:t>June 21</w:t>
      </w:r>
      <w:r>
        <w:rPr>
          <w:rFonts w:ascii="Rockwell" w:hAnsi="Rockwell"/>
          <w:sz w:val="30"/>
          <w:szCs w:val="30"/>
        </w:rPr>
        <w:tab/>
        <w:t xml:space="preserve">8 AM </w:t>
      </w:r>
      <w:r w:rsidR="001E6E0A">
        <w:rPr>
          <w:rFonts w:ascii="Rockwell" w:hAnsi="Rockwell"/>
          <w:sz w:val="30"/>
          <w:szCs w:val="30"/>
        </w:rPr>
        <w:t xml:space="preserve">to </w:t>
      </w:r>
      <w:r>
        <w:rPr>
          <w:rFonts w:ascii="Rockwell" w:hAnsi="Rockwell"/>
          <w:sz w:val="30"/>
          <w:szCs w:val="30"/>
        </w:rPr>
        <w:t>2 PM (Bag for $10)</w:t>
      </w:r>
    </w:p>
    <w:p w14:paraId="6B8FC345" w14:textId="70CAC391" w:rsidR="00D22EBA" w:rsidRDefault="00D22EBA" w:rsidP="00EF4C67">
      <w:pPr>
        <w:pStyle w:val="BodyA"/>
        <w:jc w:val="center"/>
        <w:rPr>
          <w:rFonts w:ascii="Rockwell" w:hAnsi="Rockwell"/>
          <w:sz w:val="16"/>
          <w:szCs w:val="16"/>
        </w:rPr>
      </w:pPr>
    </w:p>
    <w:p w14:paraId="6101A720" w14:textId="5E5D528C" w:rsidR="008B021B" w:rsidRDefault="008B021B" w:rsidP="00EF4C67">
      <w:pPr>
        <w:pStyle w:val="BodyA"/>
        <w:jc w:val="center"/>
        <w:rPr>
          <w:rFonts w:ascii="Rockwell" w:hAnsi="Rockwell"/>
          <w:sz w:val="16"/>
          <w:szCs w:val="16"/>
        </w:rPr>
      </w:pPr>
      <w:r w:rsidRPr="008B021B">
        <w:rPr>
          <w:rFonts w:ascii="Rockwell" w:hAnsi="Rockwell"/>
          <w:b/>
          <w:bCs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21402C7D" wp14:editId="4D8895D4">
            <wp:simplePos x="0" y="0"/>
            <wp:positionH relativeFrom="column">
              <wp:posOffset>2293620</wp:posOffset>
            </wp:positionH>
            <wp:positionV relativeFrom="paragraph">
              <wp:posOffset>22860</wp:posOffset>
            </wp:positionV>
            <wp:extent cx="2293620" cy="137160"/>
            <wp:effectExtent l="0" t="0" r="0" b="0"/>
            <wp:wrapSquare wrapText="bothSides"/>
            <wp:docPr id="658415910" name="Picture 2" descr="paragraph_sepa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agraph_separa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726ED" w14:textId="74ADBF4F" w:rsidR="008B021B" w:rsidRPr="00FC0886" w:rsidRDefault="008B021B" w:rsidP="008B021B">
      <w:pPr>
        <w:pStyle w:val="BodyA"/>
        <w:rPr>
          <w:rFonts w:ascii="Rockwell" w:hAnsi="Rockwell"/>
          <w:sz w:val="16"/>
          <w:szCs w:val="16"/>
        </w:rPr>
      </w:pPr>
    </w:p>
    <w:p w14:paraId="3619D382" w14:textId="77777777" w:rsidR="00151191" w:rsidRPr="00151191" w:rsidRDefault="00151191" w:rsidP="001E6E0A">
      <w:pPr>
        <w:pStyle w:val="BodyA"/>
        <w:ind w:left="270"/>
        <w:rPr>
          <w:rFonts w:ascii="Rockwell" w:eastAsia="Rockwell" w:hAnsi="Rockwell" w:cs="Rockwell"/>
          <w:b/>
          <w:bCs/>
          <w:color w:val="FE0000"/>
          <w:sz w:val="16"/>
          <w:szCs w:val="16"/>
        </w:rPr>
      </w:pPr>
    </w:p>
    <w:p w14:paraId="0C4A9DAF" w14:textId="6231A9E4" w:rsidR="00151191" w:rsidRPr="00291FD0" w:rsidRDefault="00291FD0" w:rsidP="001E6E0A">
      <w:pPr>
        <w:pStyle w:val="BodyA"/>
        <w:ind w:left="720"/>
        <w:rPr>
          <w:rFonts w:ascii="Rockwell Bold" w:hAnsi="Rockwell Bold"/>
          <w:sz w:val="28"/>
          <w:szCs w:val="28"/>
        </w:rPr>
      </w:pPr>
      <w:r w:rsidRPr="00291FD0">
        <w:rPr>
          <w:rFonts w:ascii="Rockwell" w:eastAsia="Rockwell" w:hAnsi="Rockwell" w:cs="Rockwell"/>
          <w:b/>
          <w:bCs/>
          <w:color w:val="FE0000"/>
          <w:sz w:val="32"/>
          <w:szCs w:val="32"/>
        </w:rPr>
        <w:t>Come to the Sale and shop for:</w:t>
      </w:r>
    </w:p>
    <w:p w14:paraId="77BC2D74" w14:textId="77777777" w:rsidR="00291FD0" w:rsidRDefault="00291FD0" w:rsidP="001E6E0A">
      <w:pPr>
        <w:pStyle w:val="BodyA"/>
        <w:ind w:left="720"/>
        <w:rPr>
          <w:rFonts w:ascii="Rockwell Bold" w:hAnsi="Rockwell Bold"/>
          <w:sz w:val="26"/>
          <w:szCs w:val="26"/>
        </w:rPr>
      </w:pPr>
    </w:p>
    <w:p w14:paraId="56752834" w14:textId="77777777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FICTION </w:t>
      </w:r>
    </w:p>
    <w:p w14:paraId="67943B30" w14:textId="77777777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Novels, mysteries, science fiction, romance, young adult </w:t>
      </w:r>
    </w:p>
    <w:p w14:paraId="3002A70A" w14:textId="77777777" w:rsid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</w:p>
    <w:p w14:paraId="3CAF9AA5" w14:textId="6BE44A48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NON-FICTION TOPICS </w:t>
      </w:r>
    </w:p>
    <w:p w14:paraId="37CC8F99" w14:textId="77777777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Histories, biographies, science/math, business, sports, women’s, philosophy, </w:t>
      </w:r>
    </w:p>
    <w:p w14:paraId="4A6E6E95" w14:textId="528C3B26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theology, literary criticism, art, gardening, cooking, crafts, classics, </w:t>
      </w:r>
      <w:proofErr w:type="gramStart"/>
      <w:r w:rsidRPr="00291FD0">
        <w:rPr>
          <w:rFonts w:ascii="Rockwell Bold" w:eastAsia="Rockwell Bold" w:hAnsi="Rockwell Bold" w:cs="Rockwell Bold"/>
          <w:sz w:val="26"/>
          <w:szCs w:val="26"/>
        </w:rPr>
        <w:t>health</w:t>
      </w:r>
      <w:proofErr w:type="gramEnd"/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 and wellness </w:t>
      </w:r>
    </w:p>
    <w:p w14:paraId="504A6EDF" w14:textId="77777777" w:rsid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</w:p>
    <w:p w14:paraId="09952313" w14:textId="70CF0046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CHILDREN’S BOOKS </w:t>
      </w:r>
    </w:p>
    <w:p w14:paraId="396F3451" w14:textId="5CA0CFF3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Pre-school, picture books, elementary school first readers, story books, book series </w:t>
      </w:r>
    </w:p>
    <w:p w14:paraId="11215B9B" w14:textId="77777777" w:rsid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</w:p>
    <w:p w14:paraId="7A36EBE7" w14:textId="68C60E59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COLLECTIBLES </w:t>
      </w:r>
    </w:p>
    <w:p w14:paraId="2804ED03" w14:textId="1331012C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>100</w:t>
      </w:r>
      <w:r w:rsidR="002519B3">
        <w:rPr>
          <w:rFonts w:ascii="Rockwell Bold" w:eastAsia="Rockwell Bold" w:hAnsi="Rockwell Bold" w:cs="Rockwell Bold"/>
          <w:sz w:val="26"/>
          <w:szCs w:val="26"/>
        </w:rPr>
        <w:t>-</w:t>
      </w:r>
      <w:r w:rsidRPr="00291FD0">
        <w:rPr>
          <w:rFonts w:ascii="Rockwell Bold" w:eastAsia="Rockwell Bold" w:hAnsi="Rockwell Bold" w:cs="Rockwell Bold"/>
          <w:sz w:val="26"/>
          <w:szCs w:val="26"/>
        </w:rPr>
        <w:t>year</w:t>
      </w:r>
      <w:r w:rsidR="002519B3">
        <w:rPr>
          <w:rFonts w:ascii="Rockwell Bold" w:eastAsia="Rockwell Bold" w:hAnsi="Rockwell Bold" w:cs="Rockwell Bold"/>
          <w:sz w:val="26"/>
          <w:szCs w:val="26"/>
        </w:rPr>
        <w:t>-</w:t>
      </w: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old books, first editions, fine art and architecture, well-known book </w:t>
      </w:r>
    </w:p>
    <w:p w14:paraId="60055BBD" w14:textId="77777777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illustrators, unusual book formats </w:t>
      </w:r>
    </w:p>
    <w:p w14:paraId="43416E27" w14:textId="56A81466" w:rsid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</w:p>
    <w:p w14:paraId="489D3EB9" w14:textId="5027AEC4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BOARD GAMES </w:t>
      </w:r>
    </w:p>
    <w:p w14:paraId="537C099C" w14:textId="7887E9E4" w:rsidR="00291FD0" w:rsidRP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 xml:space="preserve">Boxes of board games or puzzles for both adults and children.  This is a new </w:t>
      </w:r>
    </w:p>
    <w:p w14:paraId="11DF47D2" w14:textId="5EC50353" w:rsid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  <w:r w:rsidRPr="00291FD0">
        <w:rPr>
          <w:rFonts w:ascii="Rockwell Bold" w:eastAsia="Rockwell Bold" w:hAnsi="Rockwell Bold" w:cs="Rockwell Bold"/>
          <w:sz w:val="26"/>
          <w:szCs w:val="26"/>
        </w:rPr>
        <w:t>category for 2025.</w:t>
      </w:r>
    </w:p>
    <w:p w14:paraId="30704574" w14:textId="77777777" w:rsidR="00291FD0" w:rsidRDefault="00291FD0" w:rsidP="00291FD0">
      <w:pPr>
        <w:pStyle w:val="BodyA"/>
        <w:ind w:left="720"/>
        <w:rPr>
          <w:rFonts w:ascii="Rockwell Bold" w:eastAsia="Rockwell Bold" w:hAnsi="Rockwell Bold" w:cs="Rockwell Bold"/>
          <w:sz w:val="26"/>
          <w:szCs w:val="26"/>
        </w:rPr>
      </w:pPr>
    </w:p>
    <w:p w14:paraId="5577A857" w14:textId="1E07379A" w:rsidR="00291FD0" w:rsidRPr="00291FD0" w:rsidRDefault="00291FD0" w:rsidP="00291FD0">
      <w:pPr>
        <w:pStyle w:val="BodyA"/>
        <w:ind w:left="720"/>
        <w:jc w:val="center"/>
        <w:rPr>
          <w:rFonts w:ascii="Rockwell Bold" w:eastAsia="Rockwell Bold" w:hAnsi="Rockwell Bold" w:cs="Rockwell Bold"/>
          <w:color w:val="EE0000"/>
          <w:sz w:val="26"/>
          <w:szCs w:val="26"/>
        </w:rPr>
      </w:pPr>
      <w:r w:rsidRPr="00291FD0">
        <w:rPr>
          <w:rFonts w:ascii="Rockwell Bold" w:eastAsia="Rockwell Bold" w:hAnsi="Rockwell Bold" w:cs="Rockwell Bold"/>
          <w:color w:val="EE0000"/>
          <w:sz w:val="26"/>
          <w:szCs w:val="26"/>
        </w:rPr>
        <w:t xml:space="preserve">Thanks to </w:t>
      </w:r>
      <w:r w:rsidRPr="00291FD0">
        <w:rPr>
          <w:rFonts w:ascii="Rockwell Bold" w:eastAsia="Rockwell Bold" w:hAnsi="Rockwell Bold" w:cs="Rockwell Bold"/>
          <w:color w:val="EE0000"/>
          <w:sz w:val="26"/>
          <w:szCs w:val="26"/>
        </w:rPr>
        <w:t>this year’s</w:t>
      </w:r>
      <w:r w:rsidRPr="00291FD0">
        <w:rPr>
          <w:rFonts w:ascii="Rockwell Bold" w:eastAsia="Rockwell Bold" w:hAnsi="Rockwell Bold" w:cs="Rockwell Bold"/>
          <w:color w:val="EE0000"/>
          <w:sz w:val="26"/>
          <w:szCs w:val="26"/>
        </w:rPr>
        <w:t xml:space="preserve"> generous donations, we will </w:t>
      </w:r>
      <w:r w:rsidRPr="00291FD0">
        <w:rPr>
          <w:rFonts w:ascii="Rockwell Bold" w:eastAsia="Rockwell Bold" w:hAnsi="Rockwell Bold" w:cs="Rockwell Bold"/>
          <w:color w:val="EE0000"/>
          <w:sz w:val="26"/>
          <w:szCs w:val="26"/>
        </w:rPr>
        <w:br/>
      </w:r>
      <w:r w:rsidRPr="00291FD0">
        <w:rPr>
          <w:rFonts w:ascii="Rockwell Bold" w:eastAsia="Rockwell Bold" w:hAnsi="Rockwell Bold" w:cs="Rockwell Bold"/>
          <w:color w:val="EE0000"/>
          <w:sz w:val="26"/>
          <w:szCs w:val="26"/>
        </w:rPr>
        <w:t>have over 12,000 books for sale.</w:t>
      </w:r>
    </w:p>
    <w:p w14:paraId="09420077" w14:textId="0EA1A95A" w:rsidR="00D22EBA" w:rsidRDefault="00D22EBA" w:rsidP="00D22EBA">
      <w:pPr>
        <w:pStyle w:val="BodyA"/>
        <w:rPr>
          <w:rFonts w:ascii="Rockwell" w:eastAsia="Rockwell" w:hAnsi="Rockwell" w:cs="Rockwell"/>
          <w:sz w:val="20"/>
          <w:szCs w:val="20"/>
        </w:rPr>
      </w:pPr>
    </w:p>
    <w:p w14:paraId="683A3D47" w14:textId="0F259B71" w:rsidR="008B021B" w:rsidRPr="00151191" w:rsidRDefault="008B021B" w:rsidP="008B021B">
      <w:pPr>
        <w:pStyle w:val="BodyA"/>
        <w:jc w:val="center"/>
        <w:rPr>
          <w:rFonts w:ascii="Rockwell Bold" w:hAnsi="Rockwell Bold"/>
          <w:b/>
          <w:bCs/>
          <w:sz w:val="28"/>
          <w:szCs w:val="28"/>
        </w:rPr>
      </w:pPr>
    </w:p>
    <w:p w14:paraId="37C90F8D" w14:textId="30C8EE28" w:rsidR="00D22EBA" w:rsidRDefault="00291FD0" w:rsidP="00D22EBA">
      <w:pPr>
        <w:pStyle w:val="BodyA"/>
        <w:jc w:val="center"/>
        <w:rPr>
          <w:rFonts w:ascii="Rockwell" w:hAnsi="Rockwell"/>
          <w:sz w:val="26"/>
          <w:szCs w:val="26"/>
        </w:rPr>
      </w:pPr>
      <w:r w:rsidRPr="00D22EBA">
        <w:rPr>
          <w:noProof/>
        </w:rPr>
        <w:drawing>
          <wp:anchor distT="152400" distB="152400" distL="152400" distR="152400" simplePos="0" relativeHeight="251664384" behindDoc="0" locked="0" layoutInCell="1" allowOverlap="1" wp14:anchorId="6A472761" wp14:editId="63013236">
            <wp:simplePos x="0" y="0"/>
            <wp:positionH relativeFrom="margin">
              <wp:posOffset>3902710</wp:posOffset>
            </wp:positionH>
            <wp:positionV relativeFrom="page">
              <wp:posOffset>8286750</wp:posOffset>
            </wp:positionV>
            <wp:extent cx="1486535" cy="969645"/>
            <wp:effectExtent l="0" t="0" r="0" b="1905"/>
            <wp:wrapSquare wrapText="bothSides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 b="5843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969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E580CA0" wp14:editId="0866919D">
            <wp:simplePos x="0" y="0"/>
            <wp:positionH relativeFrom="column">
              <wp:posOffset>1826895</wp:posOffset>
            </wp:positionH>
            <wp:positionV relativeFrom="paragraph">
              <wp:posOffset>10160</wp:posOffset>
            </wp:positionV>
            <wp:extent cx="969645" cy="969645"/>
            <wp:effectExtent l="0" t="0" r="1905" b="190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62D64" w14:textId="371ED67C" w:rsidR="009E0054" w:rsidRDefault="009E0054" w:rsidP="009E0054">
      <w:pPr>
        <w:pStyle w:val="NormalWeb"/>
      </w:pPr>
    </w:p>
    <w:p w14:paraId="0E5BE561" w14:textId="232F35E3" w:rsidR="00EC3538" w:rsidRDefault="00EC3538"/>
    <w:sectPr w:rsidR="00EC3538" w:rsidSect="00D22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Rockwell Bold">
    <w:altName w:val="Rockwell"/>
    <w:panose1 w:val="02060803030505020403"/>
    <w:charset w:val="00"/>
    <w:family w:val="roman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BA"/>
    <w:rsid w:val="00151191"/>
    <w:rsid w:val="001667A4"/>
    <w:rsid w:val="00194C39"/>
    <w:rsid w:val="001C436A"/>
    <w:rsid w:val="001E6E0A"/>
    <w:rsid w:val="002519B3"/>
    <w:rsid w:val="00291FD0"/>
    <w:rsid w:val="00346E43"/>
    <w:rsid w:val="003530B7"/>
    <w:rsid w:val="007D6C55"/>
    <w:rsid w:val="008B021B"/>
    <w:rsid w:val="009E0054"/>
    <w:rsid w:val="00A43B1B"/>
    <w:rsid w:val="00B052D9"/>
    <w:rsid w:val="00D22EBA"/>
    <w:rsid w:val="00DA6813"/>
    <w:rsid w:val="00EC3538"/>
    <w:rsid w:val="00EF4C67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1A96"/>
  <w15:chartTrackingRefBased/>
  <w15:docId w15:val="{FD94C32C-EA8A-4841-B302-79B03990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EBA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D22E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D22EBA"/>
  </w:style>
  <w:style w:type="paragraph" w:styleId="NormalWeb">
    <w:name w:val="Normal (Web)"/>
    <w:basedOn w:val="Normal"/>
    <w:uiPriority w:val="99"/>
    <w:semiHidden/>
    <w:unhideWhenUsed/>
    <w:rsid w:val="009E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t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palmer</dc:creator>
  <cp:keywords/>
  <dc:description/>
  <cp:lastModifiedBy>jane palmer</cp:lastModifiedBy>
  <cp:revision>5</cp:revision>
  <cp:lastPrinted>2025-04-17T20:50:00Z</cp:lastPrinted>
  <dcterms:created xsi:type="dcterms:W3CDTF">2025-06-12T19:05:00Z</dcterms:created>
  <dcterms:modified xsi:type="dcterms:W3CDTF">2025-06-12T19:13:00Z</dcterms:modified>
</cp:coreProperties>
</file>